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AB" w:rsidRPr="004B73F7" w:rsidRDefault="007E76AB" w:rsidP="007E76AB">
      <w:pPr>
        <w:jc w:val="center"/>
        <w:rPr>
          <w:rFonts w:ascii="Tahoma" w:eastAsia="Times New Roman" w:hAnsi="Tahoma" w:cs="Tahoma"/>
          <w:sz w:val="28"/>
          <w:szCs w:val="28"/>
          <w:shd w:val="clear" w:color="auto" w:fill="FFFFFF"/>
          <w:lang w:eastAsia="it-IT"/>
        </w:rPr>
      </w:pPr>
      <w:r w:rsidRPr="004B73F7">
        <w:rPr>
          <w:rFonts w:ascii="Tahoma" w:eastAsia="Times New Roman" w:hAnsi="Tahoma" w:cs="Tahoma"/>
          <w:sz w:val="28"/>
          <w:szCs w:val="28"/>
          <w:shd w:val="clear" w:color="auto" w:fill="FFFFFF"/>
          <w:lang w:eastAsia="it-IT"/>
        </w:rPr>
        <w:t>Comunicato Stampa</w:t>
      </w:r>
    </w:p>
    <w:p w:rsidR="008944A4" w:rsidRPr="00AB638A" w:rsidRDefault="004B73F7" w:rsidP="008944A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FONDO PER IL CONTRASTO DELLA</w:t>
      </w:r>
      <w:r w:rsidR="008944A4" w:rsidRPr="00AB638A">
        <w:rPr>
          <w:rFonts w:ascii="Tahoma" w:hAnsi="Tahoma" w:cs="Tahoma"/>
          <w:b/>
          <w:sz w:val="20"/>
          <w:szCs w:val="20"/>
        </w:rPr>
        <w:t xml:space="preserve"> POVERTA’ EDUCATIVA MINORILE</w:t>
      </w:r>
    </w:p>
    <w:p w:rsidR="008944A4" w:rsidRPr="00AB638A" w:rsidRDefault="008944A4" w:rsidP="008944A4">
      <w:pPr>
        <w:jc w:val="both"/>
        <w:rPr>
          <w:rFonts w:ascii="Tahoma" w:hAnsi="Tahoma" w:cs="Tahoma"/>
          <w:b/>
          <w:sz w:val="20"/>
          <w:szCs w:val="20"/>
        </w:rPr>
      </w:pPr>
      <w:r w:rsidRPr="00AB638A">
        <w:rPr>
          <w:rFonts w:ascii="Tahoma" w:hAnsi="Tahoma" w:cs="Tahoma"/>
          <w:b/>
          <w:sz w:val="20"/>
          <w:szCs w:val="20"/>
        </w:rPr>
        <w:t xml:space="preserve">CON I BAMBINI: CHIUSI I PRIMI DUE BANDI NAZIONALI DEDICATI ALLA PRIMA INFANZIA E ALL’ADOLESCENZA. </w:t>
      </w:r>
      <w:r w:rsidR="002A27C4">
        <w:rPr>
          <w:rFonts w:ascii="Tahoma" w:hAnsi="Tahoma" w:cs="Tahoma"/>
          <w:b/>
          <w:sz w:val="20"/>
          <w:szCs w:val="20"/>
        </w:rPr>
        <w:t>POCO MENO DI</w:t>
      </w:r>
      <w:r w:rsidR="00E854B4">
        <w:rPr>
          <w:rFonts w:ascii="Tahoma" w:hAnsi="Tahoma" w:cs="Tahoma"/>
          <w:b/>
          <w:sz w:val="20"/>
          <w:szCs w:val="20"/>
        </w:rPr>
        <w:t xml:space="preserve"> 1200 LE</w:t>
      </w:r>
      <w:r w:rsidR="00EC7632" w:rsidRPr="00AB638A">
        <w:rPr>
          <w:rFonts w:ascii="Tahoma" w:hAnsi="Tahoma" w:cs="Tahoma"/>
          <w:b/>
          <w:sz w:val="20"/>
          <w:szCs w:val="20"/>
        </w:rPr>
        <w:t xml:space="preserve"> PROPOSTE PERVENUTE: QUASI </w:t>
      </w:r>
      <w:r w:rsidR="00E854B4">
        <w:rPr>
          <w:rFonts w:ascii="Tahoma" w:hAnsi="Tahoma" w:cs="Tahoma"/>
          <w:b/>
          <w:sz w:val="20"/>
          <w:szCs w:val="20"/>
        </w:rPr>
        <w:t xml:space="preserve">400 PER LA FASCIA 0-6 ANNI E </w:t>
      </w:r>
      <w:r w:rsidR="002A27C4">
        <w:rPr>
          <w:rFonts w:ascii="Tahoma" w:hAnsi="Tahoma" w:cs="Tahoma"/>
          <w:b/>
          <w:sz w:val="20"/>
          <w:szCs w:val="20"/>
        </w:rPr>
        <w:t xml:space="preserve">CIRCA </w:t>
      </w:r>
      <w:r w:rsidR="00E854B4">
        <w:rPr>
          <w:rFonts w:ascii="Tahoma" w:hAnsi="Tahoma" w:cs="Tahoma"/>
          <w:b/>
          <w:sz w:val="20"/>
          <w:szCs w:val="20"/>
        </w:rPr>
        <w:t xml:space="preserve">800 PER IL BANDO ADOLESCENTI </w:t>
      </w:r>
      <w:r w:rsidR="00EC7632" w:rsidRPr="00AB638A">
        <w:rPr>
          <w:rFonts w:ascii="Tahoma" w:hAnsi="Tahoma" w:cs="Tahoma"/>
          <w:b/>
          <w:sz w:val="20"/>
          <w:szCs w:val="20"/>
        </w:rPr>
        <w:t>DI ETA’ 11-17 ANNI.</w:t>
      </w:r>
    </w:p>
    <w:p w:rsidR="007E76AB" w:rsidRDefault="00EC7632" w:rsidP="00EC7632">
      <w:pPr>
        <w:jc w:val="both"/>
        <w:rPr>
          <w:rFonts w:ascii="Tahoma" w:hAnsi="Tahoma" w:cs="Tahoma"/>
          <w:b/>
          <w:sz w:val="20"/>
          <w:szCs w:val="20"/>
        </w:rPr>
      </w:pPr>
      <w:r w:rsidRPr="00AB638A">
        <w:rPr>
          <w:rFonts w:ascii="Tahoma" w:hAnsi="Tahoma" w:cs="Tahoma"/>
          <w:b/>
          <w:sz w:val="20"/>
          <w:szCs w:val="20"/>
        </w:rPr>
        <w:t xml:space="preserve">AVVIATA GIA’ LA FASE DI VALUTAZIONE. </w:t>
      </w:r>
      <w:r w:rsidR="008944A4" w:rsidRPr="00AB638A">
        <w:rPr>
          <w:rFonts w:ascii="Tahoma" w:hAnsi="Tahoma" w:cs="Tahoma"/>
          <w:b/>
          <w:sz w:val="20"/>
          <w:szCs w:val="20"/>
        </w:rPr>
        <w:t>A DISPOSIZIONE 115 MILIONI DI EURO</w:t>
      </w:r>
    </w:p>
    <w:p w:rsidR="004B73F7" w:rsidRPr="00AB638A" w:rsidRDefault="004B73F7" w:rsidP="00EC7632">
      <w:pPr>
        <w:jc w:val="both"/>
        <w:rPr>
          <w:rFonts w:ascii="Tahoma" w:hAnsi="Tahoma" w:cs="Tahoma"/>
          <w:b/>
          <w:sz w:val="20"/>
          <w:szCs w:val="20"/>
        </w:rPr>
      </w:pPr>
    </w:p>
    <w:p w:rsidR="00AB638A" w:rsidRPr="002A27C4" w:rsidRDefault="002A27C4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Sono quasi 1200 le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proposte pervenute</w:t>
      </w:r>
      <w:r w:rsidR="007E76AB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nella</w:t>
      </w:r>
      <w:r w:rsidR="007E76AB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prima </w:t>
      </w:r>
      <w:r w:rsidR="007E76AB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fase 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relativa ai</w:t>
      </w:r>
      <w:r w:rsidR="007E76AB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bandi 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promossi da</w:t>
      </w:r>
      <w:r w:rsidR="00A759CF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ll’Impresa sociale</w:t>
      </w:r>
      <w:r w:rsidR="004718A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53433F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Con i 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B</w:t>
      </w:r>
      <w:r w:rsidR="0053433F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ambini</w:t>
      </w:r>
      <w:r w:rsidR="004718A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interament</w:t>
      </w:r>
      <w:r w:rsidR="00A35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e partecipata dalla Fondazione Con</w:t>
      </w:r>
      <w:r w:rsidR="004827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il</w:t>
      </w:r>
      <w:bookmarkStart w:id="0" w:name="_GoBack"/>
      <w:bookmarkEnd w:id="0"/>
      <w:r w:rsidR="00A35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Sud</w:t>
      </w:r>
      <w:r w:rsidR="004718A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,</w:t>
      </w:r>
      <w:r w:rsidR="00EC7632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nata lo scorso giugno quale soggetto attuatore del </w:t>
      </w:r>
      <w:r w:rsidR="004718A2" w:rsidRPr="002A27C4">
        <w:rPr>
          <w:rFonts w:ascii="Times New Roman" w:hAnsi="Times New Roman" w:cs="Times New Roman"/>
          <w:sz w:val="24"/>
          <w:szCs w:val="24"/>
        </w:rPr>
        <w:t xml:space="preserve">Fondo per il contrasto </w:t>
      </w:r>
      <w:r w:rsidRPr="002A27C4">
        <w:rPr>
          <w:rFonts w:ascii="Times New Roman" w:hAnsi="Times New Roman" w:cs="Times New Roman"/>
          <w:sz w:val="24"/>
          <w:szCs w:val="24"/>
        </w:rPr>
        <w:t>della</w:t>
      </w:r>
      <w:r w:rsidR="004718A2" w:rsidRPr="002A27C4">
        <w:rPr>
          <w:rFonts w:ascii="Times New Roman" w:hAnsi="Times New Roman" w:cs="Times New Roman"/>
          <w:sz w:val="24"/>
          <w:szCs w:val="24"/>
        </w:rPr>
        <w:t xml:space="preserve"> povertà educativa minorile</w:t>
      </w:r>
      <w:r w:rsidR="00EC7632" w:rsidRPr="002A2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BAD" w:rsidRDefault="00EC7632" w:rsidP="00A3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>Costituito lo scorso aprile (Art. 1 della legge 28 dicembre 2015, n. 208) con un Protocollo di intesa</w:t>
      </w:r>
      <w:r w:rsidR="00915450" w:rsidRPr="002A27C4">
        <w:rPr>
          <w:rFonts w:ascii="Times New Roman" w:hAnsi="Times New Roman" w:cs="Times New Roman"/>
          <w:sz w:val="24"/>
          <w:szCs w:val="24"/>
        </w:rPr>
        <w:t xml:space="preserve"> siglato dal Governo e dalle Fondazioni di origine bancaria, rappresentate da</w:t>
      </w:r>
      <w:r w:rsidR="00214F8E" w:rsidRPr="002A27C4">
        <w:rPr>
          <w:rFonts w:ascii="Times New Roman" w:hAnsi="Times New Roman" w:cs="Times New Roman"/>
          <w:sz w:val="24"/>
          <w:szCs w:val="24"/>
        </w:rPr>
        <w:t xml:space="preserve"> </w:t>
      </w:r>
      <w:r w:rsidR="00915450" w:rsidRPr="002A27C4">
        <w:rPr>
          <w:rFonts w:ascii="Times New Roman" w:hAnsi="Times New Roman" w:cs="Times New Roman"/>
          <w:sz w:val="24"/>
          <w:szCs w:val="24"/>
        </w:rPr>
        <w:t xml:space="preserve">Acri, il Fondo è </w:t>
      </w:r>
      <w:r w:rsidRPr="002A27C4">
        <w:rPr>
          <w:rFonts w:ascii="Times New Roman" w:hAnsi="Times New Roman" w:cs="Times New Roman"/>
          <w:sz w:val="24"/>
          <w:szCs w:val="24"/>
        </w:rPr>
        <w:t xml:space="preserve">destinato al sostegno di interventi sperimentali finalizzati a rimuovere gli ostacoli di natura economica, sociale e culturale che impediscono la piena fruizione dei processi educativi da parte dei minori. </w:t>
      </w:r>
      <w:r w:rsidR="007D79BA" w:rsidRPr="002A27C4">
        <w:rPr>
          <w:rFonts w:ascii="Times New Roman" w:hAnsi="Times New Roman" w:cs="Times New Roman"/>
          <w:sz w:val="24"/>
          <w:szCs w:val="24"/>
        </w:rPr>
        <w:t xml:space="preserve">La </w:t>
      </w:r>
      <w:r w:rsidR="00670E19" w:rsidRPr="002A27C4">
        <w:rPr>
          <w:rFonts w:ascii="Times New Roman" w:hAnsi="Times New Roman" w:cs="Times New Roman"/>
          <w:i/>
          <w:sz w:val="24"/>
          <w:szCs w:val="24"/>
        </w:rPr>
        <w:t>governance</w:t>
      </w:r>
      <w:r w:rsidR="007D79BA" w:rsidRPr="002A27C4">
        <w:rPr>
          <w:rFonts w:ascii="Times New Roman" w:hAnsi="Times New Roman" w:cs="Times New Roman"/>
          <w:sz w:val="24"/>
          <w:szCs w:val="24"/>
        </w:rPr>
        <w:t xml:space="preserve"> è affidata a un Comitato di Indirizzo Strategico, composto da rappresentanti di Governo, Fondazioni, </w:t>
      </w:r>
      <w:r w:rsidR="00AB638A" w:rsidRPr="002A27C4">
        <w:rPr>
          <w:rFonts w:ascii="Times New Roman" w:hAnsi="Times New Roman" w:cs="Times New Roman"/>
          <w:sz w:val="24"/>
          <w:szCs w:val="24"/>
        </w:rPr>
        <w:t xml:space="preserve">Terzo Settore e da </w:t>
      </w:r>
      <w:r w:rsidR="007D79BA" w:rsidRPr="002A27C4">
        <w:rPr>
          <w:rFonts w:ascii="Times New Roman" w:hAnsi="Times New Roman" w:cs="Times New Roman"/>
          <w:sz w:val="24"/>
          <w:szCs w:val="24"/>
        </w:rPr>
        <w:t>esperti.</w:t>
      </w:r>
      <w:r w:rsidR="00E854B4" w:rsidRPr="002A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C4" w:rsidRPr="002A27C4" w:rsidRDefault="002A27C4" w:rsidP="00A3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632" w:rsidRPr="002A27C4" w:rsidRDefault="00E854B4" w:rsidP="00A3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>&lt;&lt;Le Fondazioni di origine bancaria sui singoli territori dedicano molte iniziative a favore dei bambini in situazioni di vulnerabilità e, in generale, alla loro formazione</w:t>
      </w:r>
      <w:r w:rsidR="00810328">
        <w:rPr>
          <w:rFonts w:ascii="Times New Roman" w:hAnsi="Times New Roman" w:cs="Times New Roman"/>
          <w:sz w:val="24"/>
          <w:szCs w:val="24"/>
        </w:rPr>
        <w:t xml:space="preserve"> </w:t>
      </w:r>
      <w:r w:rsidRPr="002A27C4">
        <w:rPr>
          <w:rFonts w:ascii="Times New Roman" w:hAnsi="Times New Roman" w:cs="Times New Roman"/>
          <w:sz w:val="24"/>
          <w:szCs w:val="24"/>
        </w:rPr>
        <w:t xml:space="preserve">- spiega </w:t>
      </w:r>
      <w:r w:rsidRPr="002A27C4">
        <w:rPr>
          <w:rFonts w:ascii="Times New Roman" w:hAnsi="Times New Roman" w:cs="Times New Roman"/>
          <w:b/>
          <w:sz w:val="24"/>
          <w:szCs w:val="24"/>
        </w:rPr>
        <w:t xml:space="preserve">Giuseppe Guzzetti </w:t>
      </w:r>
      <w:r w:rsidRPr="002A27C4">
        <w:rPr>
          <w:rFonts w:ascii="Times New Roman" w:hAnsi="Times New Roman" w:cs="Times New Roman"/>
          <w:sz w:val="24"/>
          <w:szCs w:val="24"/>
        </w:rPr>
        <w:t>presidente Acri</w:t>
      </w:r>
      <w:r w:rsidR="00810328">
        <w:rPr>
          <w:rFonts w:ascii="Times New Roman" w:hAnsi="Times New Roman" w:cs="Times New Roman"/>
          <w:sz w:val="24"/>
          <w:szCs w:val="24"/>
        </w:rPr>
        <w:t xml:space="preserve"> </w:t>
      </w:r>
      <w:r w:rsidRPr="002A27C4">
        <w:rPr>
          <w:rFonts w:ascii="Times New Roman" w:hAnsi="Times New Roman" w:cs="Times New Roman"/>
          <w:sz w:val="24"/>
          <w:szCs w:val="24"/>
        </w:rPr>
        <w:t>-</w:t>
      </w:r>
      <w:r w:rsidR="00810328">
        <w:rPr>
          <w:rFonts w:ascii="Times New Roman" w:hAnsi="Times New Roman" w:cs="Times New Roman"/>
          <w:sz w:val="24"/>
          <w:szCs w:val="24"/>
        </w:rPr>
        <w:t>.</w:t>
      </w:r>
      <w:r w:rsidRPr="002A27C4">
        <w:rPr>
          <w:rFonts w:ascii="Times New Roman" w:hAnsi="Times New Roman" w:cs="Times New Roman"/>
          <w:sz w:val="24"/>
          <w:szCs w:val="24"/>
        </w:rPr>
        <w:t xml:space="preserve">   Questa realizzata con il Fondo per il contrasto della povertà educativa minorile è, tuttavia, davvero eccezionale, non solo in termini di ampiezza della sua copertura e di dimensione delle risorse disponibili, ma anche per l’innovatività riguardo a </w:t>
      </w:r>
      <w:proofErr w:type="spellStart"/>
      <w:r w:rsidRPr="002A27C4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2A27C4">
        <w:rPr>
          <w:rFonts w:ascii="Times New Roman" w:hAnsi="Times New Roman" w:cs="Times New Roman"/>
          <w:sz w:val="24"/>
          <w:szCs w:val="24"/>
        </w:rPr>
        <w:t>, obiettivi e strumenti. L’accurata selezione dei progetti su una così ampia possibilità di proposte sono certo che consentirà di realizzare un piano davvero efficace per offrire a tanti bambini del nostro Paese pari opportunità di crescita&gt;&gt;.</w:t>
      </w:r>
      <w:r w:rsidR="00A759CF" w:rsidRPr="002A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BAD" w:rsidRPr="002A27C4" w:rsidRDefault="006B5BAD" w:rsidP="00A35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CF" w:rsidRDefault="002A27C4" w:rsidP="00A353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7C4">
        <w:rPr>
          <w:rFonts w:ascii="Times New Roman" w:hAnsi="Times New Roman" w:cs="Times New Roman"/>
          <w:color w:val="000000"/>
          <w:sz w:val="24"/>
          <w:szCs w:val="24"/>
        </w:rPr>
        <w:t>&lt;&lt;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>Siamo soddisfatti di come il mondo del terzo settore abbia risposto ai primi due bandi emessi dal Fondo per il contrasto alla povertà educativa minorile e auspichiamo una ancora più ampia partecipazione per le edizioni future, che riguarderanno anche altre fasce d'età</w:t>
      </w:r>
      <w:r w:rsidR="0081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641A4">
        <w:rPr>
          <w:rFonts w:ascii="Times New Roman" w:hAnsi="Times New Roman" w:cs="Times New Roman"/>
          <w:color w:val="000000"/>
          <w:sz w:val="24"/>
          <w:szCs w:val="24"/>
        </w:rPr>
        <w:t>afferma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9CF" w:rsidRPr="002A27C4">
        <w:rPr>
          <w:rFonts w:ascii="Times New Roman" w:hAnsi="Times New Roman" w:cs="Times New Roman"/>
          <w:b/>
          <w:color w:val="000000"/>
          <w:sz w:val="24"/>
          <w:szCs w:val="24"/>
        </w:rPr>
        <w:t>Pietro Barbieri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 portavoce Forum Nazionale Terzo Settore</w:t>
      </w:r>
      <w:r w:rsidR="00810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103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 Con la chiusura dei bandi si entra nel vivo dell'impegno a favore dei minori, con particolare attenzione ai più svantaggiati e a rischio emarginazione, nella convinzione che investire nello sviluppo culturale e nell'inclusione sociale dei più giovani vuol dire costruire le basi per una società di domani che crede nel valore dell'uguagli</w:t>
      </w:r>
      <w:r w:rsidRPr="002A27C4">
        <w:rPr>
          <w:rFonts w:ascii="Times New Roman" w:hAnsi="Times New Roman" w:cs="Times New Roman"/>
          <w:color w:val="000000"/>
          <w:sz w:val="24"/>
          <w:szCs w:val="24"/>
        </w:rPr>
        <w:t>anza e della giustizia sociale&gt;&gt;.</w:t>
      </w:r>
      <w:r w:rsidR="00A759CF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0D1F73" w:rsidRPr="002A27C4" w:rsidRDefault="000D1F73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33F" w:rsidRPr="002A27C4" w:rsidRDefault="00915450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lastRenderedPageBreak/>
        <w:t xml:space="preserve">I primi due bandi, </w:t>
      </w:r>
      <w:r w:rsidR="00C95BC0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rivolti alla prima infanzia (0-6 anni) e all’adolescenza (11-17 anni), sono stati </w:t>
      </w: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pubblicati ad ottobre e </w:t>
      </w:r>
      <w:r w:rsidR="007D79BA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sono </w:t>
      </w: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scaduti</w:t>
      </w:r>
      <w:r w:rsidR="00C95BC0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rispettivamente il 16 gennaio e l’8 febbraio. Le </w:t>
      </w:r>
      <w:r w:rsidR="009F7ABA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due </w:t>
      </w:r>
      <w:r w:rsidR="00C95BC0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iniziative</w:t>
      </w: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="00C95BC0" w:rsidRPr="002A27C4">
        <w:rPr>
          <w:rFonts w:ascii="Times New Roman" w:hAnsi="Times New Roman" w:cs="Times New Roman"/>
          <w:sz w:val="24"/>
          <w:szCs w:val="24"/>
        </w:rPr>
        <w:t>sono rivolte a organizzazioni del Terzo Settore e mondo della scuola,</w:t>
      </w:r>
      <w:r w:rsidR="00C95BC0"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r w:rsidRPr="002A27C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mettendo </w:t>
      </w:r>
      <w:r w:rsidR="007E76AB" w:rsidRPr="002A27C4">
        <w:rPr>
          <w:rFonts w:ascii="Times New Roman" w:hAnsi="Times New Roman" w:cs="Times New Roman"/>
          <w:sz w:val="24"/>
          <w:szCs w:val="24"/>
        </w:rPr>
        <w:t>a disposizione complessivamente 115 milioni di euro</w:t>
      </w:r>
      <w:r w:rsidRPr="002A27C4">
        <w:rPr>
          <w:rFonts w:ascii="Times New Roman" w:hAnsi="Times New Roman" w:cs="Times New Roman"/>
          <w:sz w:val="24"/>
          <w:szCs w:val="24"/>
        </w:rPr>
        <w:t xml:space="preserve"> (69 milioni per il primo </w:t>
      </w:r>
      <w:r w:rsidR="00C95BC0" w:rsidRPr="002A27C4">
        <w:rPr>
          <w:rFonts w:ascii="Times New Roman" w:hAnsi="Times New Roman" w:cs="Times New Roman"/>
          <w:sz w:val="24"/>
          <w:szCs w:val="24"/>
        </w:rPr>
        <w:t xml:space="preserve">bando </w:t>
      </w:r>
      <w:r w:rsidRPr="002A27C4">
        <w:rPr>
          <w:rFonts w:ascii="Times New Roman" w:hAnsi="Times New Roman" w:cs="Times New Roman"/>
          <w:sz w:val="24"/>
          <w:szCs w:val="24"/>
        </w:rPr>
        <w:t>e 46 milioni di euro per il secondo)</w:t>
      </w:r>
      <w:r w:rsidR="00AB638A" w:rsidRPr="002A27C4">
        <w:rPr>
          <w:rFonts w:ascii="Times New Roman" w:hAnsi="Times New Roman" w:cs="Times New Roman"/>
          <w:sz w:val="24"/>
          <w:szCs w:val="24"/>
        </w:rPr>
        <w:t xml:space="preserve"> con una quota ripartita a livello regionale, in relazione ai bisogni di ciascun territorio.</w:t>
      </w:r>
      <w:r w:rsidR="00C95BC0" w:rsidRPr="002A27C4">
        <w:rPr>
          <w:rFonts w:ascii="Times New Roman" w:hAnsi="Times New Roman" w:cs="Times New Roman"/>
          <w:sz w:val="24"/>
          <w:szCs w:val="24"/>
        </w:rPr>
        <w:t xml:space="preserve"> </w:t>
      </w:r>
      <w:r w:rsidR="00AB638A" w:rsidRPr="002A27C4">
        <w:rPr>
          <w:rFonts w:ascii="Times New Roman" w:hAnsi="Times New Roman" w:cs="Times New Roman"/>
          <w:sz w:val="24"/>
          <w:szCs w:val="24"/>
        </w:rPr>
        <w:t>Le Fondazioni di origine bancaria, inoltre, nei giorni scorsi hanno già deliberato l’intero importo per i</w:t>
      </w:r>
      <w:r w:rsidR="00976F2E" w:rsidRPr="002A27C4">
        <w:rPr>
          <w:rFonts w:ascii="Times New Roman" w:hAnsi="Times New Roman" w:cs="Times New Roman"/>
          <w:sz w:val="24"/>
          <w:szCs w:val="24"/>
        </w:rPr>
        <w:t>l finanziamento dei bandi 2017 che</w:t>
      </w:r>
      <w:r w:rsidR="005B091E" w:rsidRPr="002A27C4">
        <w:rPr>
          <w:rFonts w:ascii="Times New Roman" w:hAnsi="Times New Roman" w:cs="Times New Roman"/>
          <w:sz w:val="24"/>
          <w:szCs w:val="24"/>
        </w:rPr>
        <w:t xml:space="preserve"> ammonta </w:t>
      </w:r>
      <w:r w:rsidR="00976F2E" w:rsidRPr="002A27C4">
        <w:rPr>
          <w:rFonts w:ascii="Times New Roman" w:hAnsi="Times New Roman" w:cs="Times New Roman"/>
          <w:sz w:val="24"/>
          <w:szCs w:val="24"/>
        </w:rPr>
        <w:t xml:space="preserve">ad </w:t>
      </w:r>
      <w:r w:rsidR="00AB638A" w:rsidRPr="002A27C4">
        <w:rPr>
          <w:rFonts w:ascii="Times New Roman" w:hAnsi="Times New Roman" w:cs="Times New Roman"/>
          <w:sz w:val="24"/>
          <w:szCs w:val="24"/>
        </w:rPr>
        <w:t xml:space="preserve">oltre 120 milioni di euro. </w:t>
      </w:r>
    </w:p>
    <w:p w:rsidR="00206BEF" w:rsidRDefault="00206BEF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C0" w:rsidRPr="002A27C4" w:rsidRDefault="0053433F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>I</w:t>
      </w:r>
      <w:r w:rsidR="00C95BC0" w:rsidRPr="002A27C4">
        <w:rPr>
          <w:rFonts w:ascii="Times New Roman" w:hAnsi="Times New Roman" w:cs="Times New Roman"/>
          <w:sz w:val="24"/>
          <w:szCs w:val="24"/>
        </w:rPr>
        <w:t>l</w:t>
      </w:r>
      <w:r w:rsidR="007D79BA" w:rsidRPr="002A27C4">
        <w:rPr>
          <w:rFonts w:ascii="Times New Roman" w:hAnsi="Times New Roman" w:cs="Times New Roman"/>
          <w:sz w:val="24"/>
          <w:szCs w:val="24"/>
        </w:rPr>
        <w:t xml:space="preserve"> B</w:t>
      </w:r>
      <w:r w:rsidRPr="002A27C4">
        <w:rPr>
          <w:rFonts w:ascii="Times New Roman" w:hAnsi="Times New Roman" w:cs="Times New Roman"/>
          <w:sz w:val="24"/>
          <w:szCs w:val="24"/>
        </w:rPr>
        <w:t>ando per la prima infanzia ha l’obiettivo di potenziare l’offerta di servizi di cura ed educazione dedicati ai minori tra 0 e 6 anni, con particolare riferimento ai bambini appartenenti a famiglie in difficoltà, promuovendone la qualità, l’accessibilità, la fruibilità, l’innovazione. Il Bando dedicato all’adolescenza (11-17) si prefigge di promuovere e stimolare il contrasto dei fenomeni di di</w:t>
      </w:r>
      <w:r w:rsidR="00987762" w:rsidRPr="002A27C4">
        <w:rPr>
          <w:rFonts w:ascii="Times New Roman" w:hAnsi="Times New Roman" w:cs="Times New Roman"/>
          <w:sz w:val="24"/>
          <w:szCs w:val="24"/>
        </w:rPr>
        <w:t>spersione e abbandono scolastico</w:t>
      </w:r>
      <w:r w:rsidRPr="002A27C4">
        <w:rPr>
          <w:rFonts w:ascii="Times New Roman" w:hAnsi="Times New Roman" w:cs="Times New Roman"/>
          <w:sz w:val="24"/>
          <w:szCs w:val="24"/>
        </w:rPr>
        <w:t xml:space="preserve">, nonché situazioni di svantaggio e di rischio devianza, particolarmente rilevanti tra gli adolescenti che vivono in contesti ad alta densità criminale. </w:t>
      </w:r>
    </w:p>
    <w:p w:rsidR="00206BEF" w:rsidRDefault="00206BEF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C0" w:rsidRPr="002A27C4" w:rsidRDefault="00C95BC0" w:rsidP="00A353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 xml:space="preserve">Le proposte sono pervenute da tutto il territorio nazionale </w:t>
      </w:r>
      <w:r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da </w:t>
      </w:r>
      <w:r w:rsidR="004718A2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>partnership costituite minimo da due</w:t>
      </w:r>
      <w:r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soggetti,</w:t>
      </w:r>
      <w:r w:rsidR="00DD77FD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91DC8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almeno </w:t>
      </w:r>
      <w:r w:rsidR="004718A2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>uno dei quali</w:t>
      </w:r>
      <w:r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ente non profit, coinvolgendo scuole, istituzioni, università, mondo della ricerca e delle imprese</w:t>
      </w:r>
      <w:r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, oltre a soggetti che a vario titolo si occupano di infanzia, educazione, minori (famiglie e più in generale la “comunità educante”). </w:t>
      </w:r>
      <w:r w:rsidR="007D79BA" w:rsidRPr="002A27C4">
        <w:rPr>
          <w:rFonts w:ascii="Times New Roman" w:hAnsi="Times New Roman" w:cs="Times New Roman"/>
          <w:color w:val="000000"/>
          <w:sz w:val="24"/>
          <w:szCs w:val="24"/>
        </w:rPr>
        <w:t>I bandi prev</w:t>
      </w:r>
      <w:r w:rsidR="00C91DC8" w:rsidRPr="002A27C4">
        <w:rPr>
          <w:rFonts w:ascii="Times New Roman" w:hAnsi="Times New Roman" w:cs="Times New Roman"/>
          <w:color w:val="000000"/>
          <w:sz w:val="24"/>
          <w:szCs w:val="24"/>
        </w:rPr>
        <w:t xml:space="preserve">edevano, inoltre </w:t>
      </w:r>
      <w:r w:rsidR="007D79BA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l’adozione di </w:t>
      </w:r>
      <w:r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>adeguati e innovativi strumenti di valutazione</w:t>
      </w:r>
      <w:r w:rsidR="007D79BA"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per le proposte di progetto</w:t>
      </w:r>
      <w:r w:rsidRPr="002A27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206BEF" w:rsidRDefault="00206BEF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C0" w:rsidRPr="002A27C4" w:rsidRDefault="007D79BA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>“Con i Bambini” ha già avviato l’iter valutativo delle proposte pervenute in risposta al Bando Infanzia e nei prossimi giorni farà altrettanto per i progetti relativi al Bando Adolescenza. Le idee progettuali più meritevoli e in linea con gli obiettivi dei bandi accederanno alla seconda fase</w:t>
      </w:r>
      <w:r w:rsidR="00AB638A" w:rsidRPr="002A27C4">
        <w:rPr>
          <w:rFonts w:ascii="Times New Roman" w:hAnsi="Times New Roman" w:cs="Times New Roman"/>
          <w:sz w:val="24"/>
          <w:szCs w:val="24"/>
        </w:rPr>
        <w:t>, che prevede l’invio di progetti esecutivi.</w:t>
      </w:r>
    </w:p>
    <w:p w:rsidR="00AB638A" w:rsidRPr="002A27C4" w:rsidRDefault="00C91DC8" w:rsidP="00A3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C4">
        <w:rPr>
          <w:rFonts w:ascii="Times New Roman" w:hAnsi="Times New Roman" w:cs="Times New Roman"/>
          <w:sz w:val="24"/>
          <w:szCs w:val="24"/>
        </w:rPr>
        <w:t xml:space="preserve">Ulteriori informazioni, in particolare sulla distribuzione territoriale delle risorse, saranno rese note nelle prossime settimane sul sito </w:t>
      </w:r>
      <w:hyperlink r:id="rId6" w:history="1">
        <w:r w:rsidRPr="002A27C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www.conibambini.org</w:t>
        </w:r>
      </w:hyperlink>
      <w:r w:rsidRPr="002A2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C01" w:rsidRDefault="003C3C01" w:rsidP="00A353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B2E35" w:rsidRPr="00AB638A" w:rsidRDefault="005B2E35" w:rsidP="00A353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B638A">
        <w:rPr>
          <w:rFonts w:ascii="Tahoma" w:hAnsi="Tahoma" w:cs="Tahoma"/>
          <w:sz w:val="20"/>
          <w:szCs w:val="20"/>
        </w:rPr>
        <w:t>Info</w:t>
      </w:r>
    </w:p>
    <w:p w:rsidR="006B5BAD" w:rsidRDefault="005B2E35" w:rsidP="00A35322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AB638A">
        <w:rPr>
          <w:rFonts w:ascii="Tahoma" w:hAnsi="Tahoma" w:cs="Tahoma"/>
          <w:b/>
          <w:bCs/>
          <w:sz w:val="20"/>
          <w:szCs w:val="20"/>
          <w:lang w:eastAsia="it-IT"/>
        </w:rPr>
        <w:t>Comunicazione e Ufficio Stampa</w:t>
      </w:r>
    </w:p>
    <w:p w:rsidR="005B2E35" w:rsidRPr="00AB638A" w:rsidRDefault="005B2E35" w:rsidP="00A35322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AB638A">
        <w:rPr>
          <w:rFonts w:ascii="Tahoma" w:hAnsi="Tahoma" w:cs="Tahoma"/>
          <w:b/>
          <w:bCs/>
          <w:sz w:val="20"/>
          <w:szCs w:val="20"/>
          <w:lang w:eastAsia="it-IT"/>
        </w:rPr>
        <w:t xml:space="preserve">Laura Galesi 3391030545 </w:t>
      </w:r>
    </w:p>
    <w:p w:rsidR="005B2E35" w:rsidRPr="00AB638A" w:rsidRDefault="000A713C" w:rsidP="00A353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5B2E35" w:rsidRPr="00AB638A">
          <w:rPr>
            <w:rStyle w:val="Collegamentoipertestuale"/>
            <w:rFonts w:ascii="Tahoma" w:hAnsi="Tahoma" w:cs="Tahoma"/>
            <w:sz w:val="20"/>
            <w:szCs w:val="20"/>
          </w:rPr>
          <w:t>l.galesi@conibambini.org</w:t>
        </w:r>
      </w:hyperlink>
      <w:r w:rsidR="005B2E35" w:rsidRPr="00AB638A">
        <w:rPr>
          <w:rFonts w:ascii="Tahoma" w:hAnsi="Tahoma" w:cs="Tahoma"/>
          <w:sz w:val="20"/>
          <w:szCs w:val="20"/>
        </w:rPr>
        <w:t xml:space="preserve"> </w:t>
      </w:r>
    </w:p>
    <w:p w:rsidR="005B2E35" w:rsidRDefault="000A713C" w:rsidP="00E30264">
      <w:pPr>
        <w:jc w:val="both"/>
        <w:rPr>
          <w:rFonts w:ascii="Tahoma" w:hAnsi="Tahoma" w:cs="Tahoma"/>
          <w:sz w:val="20"/>
          <w:szCs w:val="20"/>
        </w:rPr>
      </w:pPr>
      <w:hyperlink r:id="rId8" w:history="1">
        <w:r w:rsidR="005B2E35" w:rsidRPr="00AB638A">
          <w:rPr>
            <w:rStyle w:val="Collegamentoipertestuale"/>
            <w:rFonts w:ascii="Tahoma" w:hAnsi="Tahoma" w:cs="Tahoma"/>
            <w:sz w:val="20"/>
            <w:szCs w:val="20"/>
          </w:rPr>
          <w:t>comunicazione@conibambini.org</w:t>
        </w:r>
      </w:hyperlink>
      <w:r w:rsidR="005B2E35" w:rsidRPr="00AB638A">
        <w:rPr>
          <w:rFonts w:ascii="Tahoma" w:hAnsi="Tahoma" w:cs="Tahoma"/>
          <w:sz w:val="20"/>
          <w:szCs w:val="20"/>
        </w:rPr>
        <w:t xml:space="preserve"> </w:t>
      </w:r>
    </w:p>
    <w:p w:rsidR="006B5BAD" w:rsidRPr="00AB638A" w:rsidRDefault="006B5BAD" w:rsidP="00D82DC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Roma, 8 febbraio 2017</w:t>
      </w:r>
    </w:p>
    <w:p w:rsidR="0053433F" w:rsidRPr="00AB638A" w:rsidRDefault="0053433F" w:rsidP="007E76AB">
      <w:pPr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</w:pPr>
    </w:p>
    <w:sectPr w:rsidR="0053433F" w:rsidRPr="00AB638A" w:rsidSect="00DC55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3C" w:rsidRDefault="000A713C" w:rsidP="00DC550C">
      <w:pPr>
        <w:spacing w:after="0" w:line="240" w:lineRule="auto"/>
      </w:pPr>
      <w:r>
        <w:separator/>
      </w:r>
    </w:p>
  </w:endnote>
  <w:endnote w:type="continuationSeparator" w:id="0">
    <w:p w:rsidR="000A713C" w:rsidRDefault="000A713C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3C" w:rsidRDefault="000A713C" w:rsidP="00DC550C">
      <w:pPr>
        <w:spacing w:after="0" w:line="240" w:lineRule="auto"/>
      </w:pPr>
      <w:r>
        <w:separator/>
      </w:r>
    </w:p>
  </w:footnote>
  <w:footnote w:type="continuationSeparator" w:id="0">
    <w:p w:rsidR="000A713C" w:rsidRDefault="000A713C" w:rsidP="00D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85672" cy="12649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2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Default="00E000C5" w:rsidP="00357CCD">
    <w:pPr>
      <w:pStyle w:val="Intestazione"/>
    </w:pPr>
  </w:p>
  <w:p w:rsidR="00E000C5" w:rsidRPr="00357CCD" w:rsidRDefault="00E000C5" w:rsidP="00357C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43A2B"/>
    <w:rsid w:val="00062053"/>
    <w:rsid w:val="000828D8"/>
    <w:rsid w:val="00083E99"/>
    <w:rsid w:val="000A10D4"/>
    <w:rsid w:val="000A5296"/>
    <w:rsid w:val="000A713C"/>
    <w:rsid w:val="000B52A8"/>
    <w:rsid w:val="000C6A9D"/>
    <w:rsid w:val="000D0F4F"/>
    <w:rsid w:val="000D1DDA"/>
    <w:rsid w:val="000D1F73"/>
    <w:rsid w:val="000E15C0"/>
    <w:rsid w:val="000F3D4B"/>
    <w:rsid w:val="000F55B1"/>
    <w:rsid w:val="000F7CB4"/>
    <w:rsid w:val="00101E6E"/>
    <w:rsid w:val="00106FE4"/>
    <w:rsid w:val="00113145"/>
    <w:rsid w:val="00113F79"/>
    <w:rsid w:val="001218AA"/>
    <w:rsid w:val="001528B7"/>
    <w:rsid w:val="0015451F"/>
    <w:rsid w:val="0015530C"/>
    <w:rsid w:val="001610AF"/>
    <w:rsid w:val="00166C6A"/>
    <w:rsid w:val="00173F3F"/>
    <w:rsid w:val="001802BF"/>
    <w:rsid w:val="0018188D"/>
    <w:rsid w:val="00183077"/>
    <w:rsid w:val="001863CD"/>
    <w:rsid w:val="00196539"/>
    <w:rsid w:val="001B7C9B"/>
    <w:rsid w:val="001D06E4"/>
    <w:rsid w:val="001F2D3D"/>
    <w:rsid w:val="001F5795"/>
    <w:rsid w:val="001F658E"/>
    <w:rsid w:val="00206BEF"/>
    <w:rsid w:val="00211109"/>
    <w:rsid w:val="00214F8E"/>
    <w:rsid w:val="0023033B"/>
    <w:rsid w:val="00234C33"/>
    <w:rsid w:val="00236B9E"/>
    <w:rsid w:val="0024670D"/>
    <w:rsid w:val="002615D9"/>
    <w:rsid w:val="00264F68"/>
    <w:rsid w:val="00267B33"/>
    <w:rsid w:val="002834E9"/>
    <w:rsid w:val="00283D6A"/>
    <w:rsid w:val="00286BB6"/>
    <w:rsid w:val="00296727"/>
    <w:rsid w:val="002A27C4"/>
    <w:rsid w:val="002A3DD5"/>
    <w:rsid w:val="002A43BB"/>
    <w:rsid w:val="002B3323"/>
    <w:rsid w:val="002B40A5"/>
    <w:rsid w:val="002B4160"/>
    <w:rsid w:val="002D2204"/>
    <w:rsid w:val="002D7B4C"/>
    <w:rsid w:val="002E16E2"/>
    <w:rsid w:val="002F3424"/>
    <w:rsid w:val="002F6350"/>
    <w:rsid w:val="003041DD"/>
    <w:rsid w:val="0033281C"/>
    <w:rsid w:val="0035010D"/>
    <w:rsid w:val="003517FD"/>
    <w:rsid w:val="00357CCD"/>
    <w:rsid w:val="00360E08"/>
    <w:rsid w:val="0037020C"/>
    <w:rsid w:val="003825F4"/>
    <w:rsid w:val="00392015"/>
    <w:rsid w:val="003A262C"/>
    <w:rsid w:val="003A3D5D"/>
    <w:rsid w:val="003B3620"/>
    <w:rsid w:val="003C3850"/>
    <w:rsid w:val="003C3C01"/>
    <w:rsid w:val="003C7807"/>
    <w:rsid w:val="003E3042"/>
    <w:rsid w:val="003E5AE7"/>
    <w:rsid w:val="004028EB"/>
    <w:rsid w:val="00412273"/>
    <w:rsid w:val="004156E3"/>
    <w:rsid w:val="00423F12"/>
    <w:rsid w:val="004346D1"/>
    <w:rsid w:val="00447A6A"/>
    <w:rsid w:val="00451434"/>
    <w:rsid w:val="00452DBD"/>
    <w:rsid w:val="00461B66"/>
    <w:rsid w:val="00465B14"/>
    <w:rsid w:val="004718A2"/>
    <w:rsid w:val="0048274F"/>
    <w:rsid w:val="00482FF9"/>
    <w:rsid w:val="0048708D"/>
    <w:rsid w:val="004A15A4"/>
    <w:rsid w:val="004A32C8"/>
    <w:rsid w:val="004B6AED"/>
    <w:rsid w:val="004B73F7"/>
    <w:rsid w:val="004C194B"/>
    <w:rsid w:val="004D147C"/>
    <w:rsid w:val="004D6C40"/>
    <w:rsid w:val="004F4004"/>
    <w:rsid w:val="00507187"/>
    <w:rsid w:val="0052095E"/>
    <w:rsid w:val="00533D7B"/>
    <w:rsid w:val="0053433F"/>
    <w:rsid w:val="00567204"/>
    <w:rsid w:val="005871B7"/>
    <w:rsid w:val="0059229E"/>
    <w:rsid w:val="005B091E"/>
    <w:rsid w:val="005B2E35"/>
    <w:rsid w:val="005D15C3"/>
    <w:rsid w:val="005E64CD"/>
    <w:rsid w:val="005F018D"/>
    <w:rsid w:val="005F6F03"/>
    <w:rsid w:val="00607CA2"/>
    <w:rsid w:val="00620421"/>
    <w:rsid w:val="0062547A"/>
    <w:rsid w:val="00626A27"/>
    <w:rsid w:val="006379B6"/>
    <w:rsid w:val="00653D17"/>
    <w:rsid w:val="006545AF"/>
    <w:rsid w:val="00655FC5"/>
    <w:rsid w:val="0065757C"/>
    <w:rsid w:val="00664F17"/>
    <w:rsid w:val="0066793C"/>
    <w:rsid w:val="00670E19"/>
    <w:rsid w:val="00673BD0"/>
    <w:rsid w:val="00675467"/>
    <w:rsid w:val="00680D6C"/>
    <w:rsid w:val="00696613"/>
    <w:rsid w:val="006B4EAC"/>
    <w:rsid w:val="006B5BAD"/>
    <w:rsid w:val="006E1C31"/>
    <w:rsid w:val="006E7D39"/>
    <w:rsid w:val="00702E61"/>
    <w:rsid w:val="00705CA5"/>
    <w:rsid w:val="00730509"/>
    <w:rsid w:val="00731A72"/>
    <w:rsid w:val="0075141A"/>
    <w:rsid w:val="00761FDE"/>
    <w:rsid w:val="00772933"/>
    <w:rsid w:val="00775B66"/>
    <w:rsid w:val="00786A74"/>
    <w:rsid w:val="0079037B"/>
    <w:rsid w:val="007A2207"/>
    <w:rsid w:val="007A5D26"/>
    <w:rsid w:val="007B7601"/>
    <w:rsid w:val="007B79C5"/>
    <w:rsid w:val="007C1C97"/>
    <w:rsid w:val="007C6C89"/>
    <w:rsid w:val="007D79BA"/>
    <w:rsid w:val="007E3A13"/>
    <w:rsid w:val="007E76AB"/>
    <w:rsid w:val="007E7C76"/>
    <w:rsid w:val="00802E75"/>
    <w:rsid w:val="00810328"/>
    <w:rsid w:val="0081794B"/>
    <w:rsid w:val="008205AE"/>
    <w:rsid w:val="00832374"/>
    <w:rsid w:val="00837A9B"/>
    <w:rsid w:val="00843DFF"/>
    <w:rsid w:val="008470A8"/>
    <w:rsid w:val="00851A50"/>
    <w:rsid w:val="00855D52"/>
    <w:rsid w:val="0089234C"/>
    <w:rsid w:val="008944A4"/>
    <w:rsid w:val="008A3767"/>
    <w:rsid w:val="008B3870"/>
    <w:rsid w:val="008B674B"/>
    <w:rsid w:val="008B7340"/>
    <w:rsid w:val="008F0D28"/>
    <w:rsid w:val="00906169"/>
    <w:rsid w:val="00915133"/>
    <w:rsid w:val="00915450"/>
    <w:rsid w:val="009165AA"/>
    <w:rsid w:val="0092263C"/>
    <w:rsid w:val="00943EA2"/>
    <w:rsid w:val="0095090C"/>
    <w:rsid w:val="00965912"/>
    <w:rsid w:val="009759CC"/>
    <w:rsid w:val="00976F2E"/>
    <w:rsid w:val="0098214A"/>
    <w:rsid w:val="00987762"/>
    <w:rsid w:val="00990B83"/>
    <w:rsid w:val="00995C6F"/>
    <w:rsid w:val="009A05F6"/>
    <w:rsid w:val="009A4632"/>
    <w:rsid w:val="009C335C"/>
    <w:rsid w:val="009D14A8"/>
    <w:rsid w:val="009D5831"/>
    <w:rsid w:val="009D73B9"/>
    <w:rsid w:val="009E7A1A"/>
    <w:rsid w:val="009F33E9"/>
    <w:rsid w:val="009F4163"/>
    <w:rsid w:val="009F7ABA"/>
    <w:rsid w:val="00A0149E"/>
    <w:rsid w:val="00A02FAB"/>
    <w:rsid w:val="00A06C47"/>
    <w:rsid w:val="00A12948"/>
    <w:rsid w:val="00A35322"/>
    <w:rsid w:val="00A35A14"/>
    <w:rsid w:val="00A51AD0"/>
    <w:rsid w:val="00A5393A"/>
    <w:rsid w:val="00A65FEC"/>
    <w:rsid w:val="00A67794"/>
    <w:rsid w:val="00A759CF"/>
    <w:rsid w:val="00AB1BBD"/>
    <w:rsid w:val="00AB4E85"/>
    <w:rsid w:val="00AB638A"/>
    <w:rsid w:val="00AC1875"/>
    <w:rsid w:val="00AE3474"/>
    <w:rsid w:val="00AF459D"/>
    <w:rsid w:val="00B03933"/>
    <w:rsid w:val="00B108F0"/>
    <w:rsid w:val="00B14141"/>
    <w:rsid w:val="00B23DAB"/>
    <w:rsid w:val="00B44699"/>
    <w:rsid w:val="00B6249A"/>
    <w:rsid w:val="00B657F1"/>
    <w:rsid w:val="00B66D45"/>
    <w:rsid w:val="00B7074C"/>
    <w:rsid w:val="00B77F13"/>
    <w:rsid w:val="00B86455"/>
    <w:rsid w:val="00B9124F"/>
    <w:rsid w:val="00B926B5"/>
    <w:rsid w:val="00BA394C"/>
    <w:rsid w:val="00BC1EDB"/>
    <w:rsid w:val="00BC49EB"/>
    <w:rsid w:val="00BC6E47"/>
    <w:rsid w:val="00BD20CC"/>
    <w:rsid w:val="00BE0D28"/>
    <w:rsid w:val="00BF22D2"/>
    <w:rsid w:val="00BF5FEF"/>
    <w:rsid w:val="00C056D6"/>
    <w:rsid w:val="00C05E46"/>
    <w:rsid w:val="00C145F7"/>
    <w:rsid w:val="00C2112D"/>
    <w:rsid w:val="00C27311"/>
    <w:rsid w:val="00C32681"/>
    <w:rsid w:val="00C4300E"/>
    <w:rsid w:val="00C44934"/>
    <w:rsid w:val="00C52F97"/>
    <w:rsid w:val="00C739DB"/>
    <w:rsid w:val="00C75F69"/>
    <w:rsid w:val="00C91DC8"/>
    <w:rsid w:val="00C95BC0"/>
    <w:rsid w:val="00CA149A"/>
    <w:rsid w:val="00CA1CF7"/>
    <w:rsid w:val="00CA3BFD"/>
    <w:rsid w:val="00CA4718"/>
    <w:rsid w:val="00CB0632"/>
    <w:rsid w:val="00CC70E5"/>
    <w:rsid w:val="00CC7229"/>
    <w:rsid w:val="00CD1CB6"/>
    <w:rsid w:val="00CD330E"/>
    <w:rsid w:val="00CD411A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8027F"/>
    <w:rsid w:val="00D80481"/>
    <w:rsid w:val="00D81F53"/>
    <w:rsid w:val="00D82DC1"/>
    <w:rsid w:val="00D86DA4"/>
    <w:rsid w:val="00DA3516"/>
    <w:rsid w:val="00DA5431"/>
    <w:rsid w:val="00DA5561"/>
    <w:rsid w:val="00DA6FB6"/>
    <w:rsid w:val="00DB09D0"/>
    <w:rsid w:val="00DB6CEB"/>
    <w:rsid w:val="00DC421D"/>
    <w:rsid w:val="00DC4F06"/>
    <w:rsid w:val="00DC550C"/>
    <w:rsid w:val="00DD77FD"/>
    <w:rsid w:val="00E000C5"/>
    <w:rsid w:val="00E065DC"/>
    <w:rsid w:val="00E10936"/>
    <w:rsid w:val="00E24D66"/>
    <w:rsid w:val="00E24D68"/>
    <w:rsid w:val="00E30264"/>
    <w:rsid w:val="00E33F03"/>
    <w:rsid w:val="00E42907"/>
    <w:rsid w:val="00E45628"/>
    <w:rsid w:val="00E531F9"/>
    <w:rsid w:val="00E5445C"/>
    <w:rsid w:val="00E641A4"/>
    <w:rsid w:val="00E64F81"/>
    <w:rsid w:val="00E706DD"/>
    <w:rsid w:val="00E71D3E"/>
    <w:rsid w:val="00E827DC"/>
    <w:rsid w:val="00E854B4"/>
    <w:rsid w:val="00EC016B"/>
    <w:rsid w:val="00EC7632"/>
    <w:rsid w:val="00F041FD"/>
    <w:rsid w:val="00F06176"/>
    <w:rsid w:val="00F139CD"/>
    <w:rsid w:val="00F20D03"/>
    <w:rsid w:val="00F2624A"/>
    <w:rsid w:val="00F4245B"/>
    <w:rsid w:val="00F44568"/>
    <w:rsid w:val="00F57349"/>
    <w:rsid w:val="00F61235"/>
    <w:rsid w:val="00F6753D"/>
    <w:rsid w:val="00F73E89"/>
    <w:rsid w:val="00F92B44"/>
    <w:rsid w:val="00FB2FC6"/>
    <w:rsid w:val="00FB333C"/>
    <w:rsid w:val="00FB618C"/>
    <w:rsid w:val="00FC0266"/>
    <w:rsid w:val="00FE044C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98261"/>
  <w15:docId w15:val="{A56FB556-3457-459C-BE66-F694DC8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D03"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onibambini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.galesi@conibambini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ibambini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carega</dc:creator>
  <cp:lastModifiedBy>Laura Galesi</cp:lastModifiedBy>
  <cp:revision>3</cp:revision>
  <cp:lastPrinted>2017-02-08T12:49:00Z</cp:lastPrinted>
  <dcterms:created xsi:type="dcterms:W3CDTF">2017-02-08T14:28:00Z</dcterms:created>
  <dcterms:modified xsi:type="dcterms:W3CDTF">2017-02-08T15:10:00Z</dcterms:modified>
</cp:coreProperties>
</file>